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20" w:rsidRPr="001A4AA6" w:rsidRDefault="00760920" w:rsidP="00760920">
      <w:pPr>
        <w:jc w:val="center"/>
        <w:rPr>
          <w:rFonts w:asciiTheme="majorBidi" w:hAnsiTheme="majorBidi" w:cstheme="majorBidi"/>
          <w:b/>
        </w:rPr>
      </w:pPr>
      <w:r w:rsidRPr="001A4AA6">
        <w:rPr>
          <w:rFonts w:asciiTheme="majorBidi" w:hAnsiTheme="majorBidi" w:cstheme="majorBidi"/>
          <w:b/>
        </w:rPr>
        <w:t>УНИВЕРСИТЕТСКИ ПРОЕКТ ЗА НАУЧНО ИЗСЛЕДВАНЕ</w:t>
      </w:r>
    </w:p>
    <w:p w:rsidR="00760920" w:rsidRPr="001A4AA6" w:rsidRDefault="00760920" w:rsidP="00760920">
      <w:pPr>
        <w:jc w:val="center"/>
        <w:rPr>
          <w:rFonts w:asciiTheme="majorBidi" w:hAnsiTheme="majorBidi" w:cstheme="majorBidi"/>
        </w:rPr>
      </w:pPr>
      <w:r w:rsidRPr="001A4AA6">
        <w:rPr>
          <w:rFonts w:asciiTheme="majorBidi" w:hAnsiTheme="majorBidi" w:cstheme="majorBidi"/>
        </w:rPr>
        <w:t>№ НИД</w:t>
      </w:r>
      <w:r w:rsidRPr="001A4AA6">
        <w:rPr>
          <w:rFonts w:asciiTheme="majorBidi" w:hAnsiTheme="majorBidi" w:cstheme="majorBidi"/>
          <w:lang w:val="ru-RU"/>
        </w:rPr>
        <w:t xml:space="preserve"> НИ</w:t>
      </w:r>
      <w:r w:rsidRPr="001A4AA6">
        <w:rPr>
          <w:rFonts w:asciiTheme="majorBidi" w:hAnsiTheme="majorBidi" w:cstheme="majorBidi"/>
        </w:rPr>
        <w:t xml:space="preserve">  1-2018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60920" w:rsidRPr="001A4AA6" w:rsidTr="00C94397">
        <w:tc>
          <w:tcPr>
            <w:tcW w:w="10008" w:type="dxa"/>
          </w:tcPr>
          <w:p w:rsidR="00760920" w:rsidRPr="001A4AA6" w:rsidRDefault="00760920" w:rsidP="00C94397">
            <w:pPr>
              <w:rPr>
                <w:rFonts w:asciiTheme="majorBidi" w:hAnsiTheme="majorBidi" w:cstheme="majorBidi"/>
                <w:color w:val="ED7D31" w:themeColor="accent2"/>
              </w:rPr>
            </w:pPr>
            <w:r w:rsidRPr="001A4AA6">
              <w:rPr>
                <w:rFonts w:asciiTheme="majorBidi" w:hAnsiTheme="majorBidi" w:cstheme="majorBidi"/>
                <w:b/>
              </w:rPr>
              <w:t>Тема:</w:t>
            </w:r>
            <w:r w:rsidRPr="001A4AA6">
              <w:rPr>
                <w:rFonts w:asciiTheme="majorBidi" w:hAnsiTheme="majorBidi" w:cstheme="majorBidi"/>
                <w:color w:val="ED7D31" w:themeColor="accent2"/>
              </w:rPr>
              <w:t xml:space="preserve"> </w:t>
            </w:r>
            <w:r w:rsidRPr="001A4AA6">
              <w:rPr>
                <w:rFonts w:asciiTheme="majorBidi" w:hAnsiTheme="majorBidi" w:cstheme="majorBidi"/>
                <w:b/>
                <w:bCs/>
              </w:rPr>
              <w:t>УПРАВЛЕНИЕ НА ТУРИСТИЧЕСКИТЕ ДЕСТИНАЦИИ И РАЗВИТИЕ НА СПЕЦИАЛИЗИРАНИ ВИДОВЕ ТУРИЗЪМ</w:t>
            </w:r>
          </w:p>
        </w:tc>
      </w:tr>
      <w:tr w:rsidR="00760920" w:rsidRPr="001A4AA6" w:rsidTr="00C94397">
        <w:tc>
          <w:tcPr>
            <w:tcW w:w="10008" w:type="dxa"/>
          </w:tcPr>
          <w:p w:rsidR="00760920" w:rsidRPr="001A4AA6" w:rsidRDefault="00760920" w:rsidP="00C94397">
            <w:pPr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</w:rPr>
              <w:t>Ръководител</w:t>
            </w:r>
            <w:r w:rsidRPr="001A4AA6">
              <w:rPr>
                <w:rFonts w:asciiTheme="majorBidi" w:hAnsiTheme="majorBidi" w:cstheme="majorBidi"/>
              </w:rPr>
              <w:t>: доц.д-р Мариана Кирилова Янева</w:t>
            </w:r>
            <w:r w:rsidR="00125344" w:rsidRPr="001A4AA6">
              <w:rPr>
                <w:rFonts w:asciiTheme="majorBidi" w:hAnsiTheme="majorBidi" w:cstheme="majorBidi"/>
              </w:rPr>
              <w:t>,</w:t>
            </w:r>
            <w:r w:rsidR="00125344" w:rsidRPr="001A4AA6">
              <w:rPr>
                <w:rFonts w:asciiTheme="majorBidi" w:hAnsiTheme="majorBidi" w:cstheme="majorBidi"/>
                <w:i/>
                <w:iCs/>
                <w:caps/>
              </w:rPr>
              <w:t xml:space="preserve"> КАТЕДРА”иКОНОМИКА НА ТУРИЗМА”, </w:t>
            </w:r>
            <w:proofErr w:type="spellStart"/>
            <w:r w:rsidR="0022036C" w:rsidRPr="001A4AA6">
              <w:rPr>
                <w:rFonts w:asciiTheme="majorBidi" w:hAnsiTheme="majorBidi" w:cstheme="majorBidi"/>
                <w:i/>
                <w:iCs/>
              </w:rPr>
              <w:t>m_janeva</w:t>
            </w:r>
            <w:proofErr w:type="spellEnd"/>
            <w:r w:rsidR="0022036C" w:rsidRPr="001A4AA6">
              <w:rPr>
                <w:rFonts w:asciiTheme="majorBidi" w:hAnsiTheme="majorBidi" w:cstheme="majorBidi"/>
                <w:i/>
                <w:iCs/>
              </w:rPr>
              <w:t>@</w:t>
            </w:r>
            <w:proofErr w:type="spellStart"/>
            <w:r w:rsidR="0022036C" w:rsidRPr="001A4AA6">
              <w:rPr>
                <w:rFonts w:asciiTheme="majorBidi" w:hAnsiTheme="majorBidi" w:cstheme="majorBidi"/>
                <w:i/>
                <w:iCs/>
                <w:lang w:val="en-US"/>
              </w:rPr>
              <w:t>unwe</w:t>
            </w:r>
            <w:proofErr w:type="spellEnd"/>
            <w:r w:rsidR="00125344" w:rsidRPr="001A4AA6">
              <w:rPr>
                <w:rFonts w:asciiTheme="majorBidi" w:hAnsiTheme="majorBidi" w:cstheme="majorBidi"/>
                <w:i/>
                <w:iCs/>
              </w:rPr>
              <w:t>.</w:t>
            </w:r>
            <w:proofErr w:type="spellStart"/>
            <w:r w:rsidR="00125344" w:rsidRPr="001A4AA6">
              <w:rPr>
                <w:rFonts w:asciiTheme="majorBidi" w:hAnsiTheme="majorBidi" w:cstheme="majorBidi"/>
                <w:i/>
                <w:iCs/>
              </w:rPr>
              <w:t>bg</w:t>
            </w:r>
            <w:proofErr w:type="spellEnd"/>
          </w:p>
        </w:tc>
      </w:tr>
      <w:tr w:rsidR="00760920" w:rsidRPr="001A4AA6" w:rsidTr="00C94397">
        <w:tc>
          <w:tcPr>
            <w:tcW w:w="10008" w:type="dxa"/>
          </w:tcPr>
          <w:p w:rsidR="00760920" w:rsidRPr="001A4AA6" w:rsidRDefault="00760920" w:rsidP="00C94397">
            <w:pPr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</w:rPr>
              <w:t>Членове</w:t>
            </w:r>
            <w:r w:rsidRPr="001A4AA6">
              <w:rPr>
                <w:rFonts w:asciiTheme="majorBidi" w:hAnsiTheme="majorBidi" w:cstheme="majorBidi"/>
              </w:rPr>
              <w:t xml:space="preserve"> на научния колектив /н.звание, н.степен, име и фамилия, н.организация и звено/:</w:t>
            </w:r>
          </w:p>
          <w:p w:rsidR="00760920" w:rsidRPr="001A4AA6" w:rsidRDefault="00760920" w:rsidP="00C94397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>Доц.  д-р Ирена Емилова, НБУ, департамент „Икономика и бизнес администрация”, секция “Туризъм”,</w:t>
            </w:r>
          </w:p>
          <w:p w:rsidR="00760920" w:rsidRPr="001A4AA6" w:rsidRDefault="00760920" w:rsidP="00C94397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 xml:space="preserve">Доц. д-р Николай Цонев, УНСС, катедра „Икономика на туризма”,                                     </w:t>
            </w:r>
          </w:p>
          <w:p w:rsidR="00760920" w:rsidRPr="001A4AA6" w:rsidRDefault="00760920" w:rsidP="00C94397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 xml:space="preserve">Гл. ас. д-р Светослав Калейчев, УНСС, катедра „Икономика на туризма”   </w:t>
            </w:r>
          </w:p>
          <w:p w:rsidR="00760920" w:rsidRPr="001A4AA6" w:rsidRDefault="00760920" w:rsidP="00760920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>Гл.ас. д-р Маргарита Мишева, департамент „Икономика и бизнес администрация”, секция “Туризъм”,</w:t>
            </w:r>
          </w:p>
          <w:p w:rsidR="00760920" w:rsidRPr="001A4AA6" w:rsidRDefault="00760920" w:rsidP="00C94397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 xml:space="preserve">                    </w:t>
            </w:r>
          </w:p>
          <w:p w:rsidR="00760920" w:rsidRPr="001A4AA6" w:rsidRDefault="00760920" w:rsidP="00760920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 xml:space="preserve">Д-р Веселина Портарска, катедра „Икономика на туризма”                                                              </w:t>
            </w:r>
          </w:p>
          <w:p w:rsidR="00760920" w:rsidRPr="001A4AA6" w:rsidRDefault="00760920" w:rsidP="00760920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 xml:space="preserve">Д-р Мая Василева, катедра „Икономика на туризма”                          </w:t>
            </w:r>
            <w:r w:rsidRPr="001A4AA6">
              <w:rPr>
                <w:rFonts w:asciiTheme="majorBidi" w:hAnsiTheme="majorBidi" w:cstheme="majorBidi"/>
                <w:lang w:val="bg-BG"/>
              </w:rPr>
              <w:tab/>
            </w:r>
            <w:r w:rsidRPr="001A4AA6">
              <w:rPr>
                <w:rFonts w:asciiTheme="majorBidi" w:hAnsiTheme="majorBidi" w:cstheme="majorBidi"/>
                <w:lang w:val="bg-BG"/>
              </w:rPr>
              <w:tab/>
            </w:r>
            <w:r w:rsidRPr="001A4AA6">
              <w:rPr>
                <w:rFonts w:asciiTheme="majorBidi" w:hAnsiTheme="majorBidi" w:cstheme="majorBidi"/>
                <w:lang w:val="bg-BG"/>
              </w:rPr>
              <w:tab/>
            </w:r>
          </w:p>
          <w:p w:rsidR="00760920" w:rsidRPr="001A4AA6" w:rsidRDefault="00760920" w:rsidP="00C94397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>Докторант Ралица Георгиева, катедра „Икономика на туризма”</w:t>
            </w:r>
          </w:p>
          <w:p w:rsidR="00760920" w:rsidRPr="001A4AA6" w:rsidRDefault="00760920" w:rsidP="00C94397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 xml:space="preserve">Докторант Никола Гайдаров, катедра „Икономика на туризма”   </w:t>
            </w:r>
          </w:p>
          <w:p w:rsidR="00760920" w:rsidRPr="001A4AA6" w:rsidRDefault="00760920" w:rsidP="00C94397">
            <w:pPr>
              <w:pStyle w:val="a7"/>
              <w:rPr>
                <w:rFonts w:asciiTheme="majorBidi" w:hAnsiTheme="majorBidi" w:cstheme="majorBidi"/>
                <w:lang w:val="bg-BG"/>
              </w:rPr>
            </w:pPr>
            <w:r w:rsidRPr="001A4AA6">
              <w:rPr>
                <w:rFonts w:asciiTheme="majorBidi" w:hAnsiTheme="majorBidi" w:cstheme="majorBidi"/>
                <w:lang w:val="bg-BG"/>
              </w:rPr>
              <w:t xml:space="preserve">Докторант Стилияна Басмаджиева, катедра „Икономика на туризма”                                                       </w:t>
            </w:r>
          </w:p>
        </w:tc>
      </w:tr>
    </w:tbl>
    <w:p w:rsidR="00760920" w:rsidRPr="001A4AA6" w:rsidRDefault="00760920" w:rsidP="00760920">
      <w:pPr>
        <w:pStyle w:val="ab"/>
        <w:spacing w:line="240" w:lineRule="atLeast"/>
        <w:ind w:left="360"/>
        <w:rPr>
          <w:rFonts w:asciiTheme="majorBidi" w:hAnsiTheme="majorBidi" w:cstheme="majorBidi"/>
          <w:b/>
          <w:bCs/>
          <w:lang w:val="bg-BG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970370" w:rsidRPr="001A4AA6" w:rsidTr="00671961">
        <w:tc>
          <w:tcPr>
            <w:tcW w:w="10773" w:type="dxa"/>
          </w:tcPr>
          <w:p w:rsidR="00970370" w:rsidRPr="001A4AA6" w:rsidRDefault="00970370" w:rsidP="006C356A">
            <w:pPr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</w:rPr>
              <w:t>Научно сътрудничество</w:t>
            </w:r>
            <w:r w:rsidRPr="001A4AA6">
              <w:rPr>
                <w:rFonts w:asciiTheme="majorBidi" w:hAnsiTheme="majorBidi" w:cstheme="majorBidi"/>
              </w:rPr>
              <w:t xml:space="preserve"> с други организации: НБУ, департамент „Икономика и бизнесадминистрация”, секция „Туризъм”                                             </w:t>
            </w:r>
          </w:p>
        </w:tc>
      </w:tr>
      <w:tr w:rsidR="00970370" w:rsidRPr="001A4AA6" w:rsidTr="00671961">
        <w:tc>
          <w:tcPr>
            <w:tcW w:w="10773" w:type="dxa"/>
          </w:tcPr>
          <w:p w:rsidR="00970370" w:rsidRPr="001A4AA6" w:rsidRDefault="00970370" w:rsidP="006C356A">
            <w:pPr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</w:rPr>
              <w:t xml:space="preserve">Срок </w:t>
            </w:r>
            <w:r w:rsidRPr="001A4AA6">
              <w:rPr>
                <w:rFonts w:asciiTheme="majorBidi" w:hAnsiTheme="majorBidi" w:cstheme="majorBidi"/>
              </w:rPr>
              <w:t>на изпълнение на проекта: 2018/2021</w:t>
            </w:r>
          </w:p>
        </w:tc>
      </w:tr>
      <w:tr w:rsidR="00970370" w:rsidRPr="001A4AA6" w:rsidTr="00671961">
        <w:tc>
          <w:tcPr>
            <w:tcW w:w="10773" w:type="dxa"/>
          </w:tcPr>
          <w:p w:rsidR="00EE02E0" w:rsidRPr="001A4AA6" w:rsidRDefault="00970370" w:rsidP="006C35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</w:rPr>
              <w:t>Основна цел</w:t>
            </w:r>
            <w:r w:rsidRPr="001A4AA6">
              <w:rPr>
                <w:rFonts w:asciiTheme="majorBidi" w:hAnsiTheme="majorBidi" w:cstheme="majorBidi"/>
              </w:rPr>
              <w:t xml:space="preserve"> на проекта: </w:t>
            </w:r>
          </w:p>
          <w:p w:rsidR="00970370" w:rsidRPr="001A4AA6" w:rsidRDefault="00970370" w:rsidP="006C35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  <w:i/>
                <w:iCs/>
              </w:rPr>
              <w:t>Целта на изследването</w:t>
            </w:r>
            <w:r w:rsidRPr="001A4AA6">
              <w:rPr>
                <w:rFonts w:asciiTheme="majorBidi" w:hAnsiTheme="majorBidi" w:cstheme="majorBidi"/>
              </w:rPr>
              <w:t xml:space="preserve"> е свързана със създавенето на адаптивни модели за управление на туристическите райони, както и установяване на необходимостта от специализация на туристическия продукт по целогидишен туризъм, както и резултатите от неговото приложение в практиката с цел устойчивост на бизнеса. </w:t>
            </w:r>
            <w:r w:rsidRPr="001A4AA6">
              <w:rPr>
                <w:rFonts w:asciiTheme="majorBidi" w:hAnsiTheme="majorBidi" w:cstheme="majorBidi"/>
                <w:bCs/>
                <w:i/>
                <w:iCs/>
              </w:rPr>
              <w:t>Основните задачи</w:t>
            </w:r>
            <w:r w:rsidRPr="001A4AA6">
              <w:rPr>
                <w:rFonts w:asciiTheme="majorBidi" w:hAnsiTheme="majorBidi" w:cstheme="majorBidi"/>
              </w:rPr>
              <w:t xml:space="preserve"> са свързани с анализ на новите туристически райони и възможностите за ефективното им управление, специализацията на туристическите агенции по някои видове туризъм, осигуряващи целогодишна заетост,  разработване на модел за управление на дестинациите и стратегия за устойчивост, установяване на потребността от диференциация на предлаганите туристически продукти в специализирани видове туризъм, създаване на препоръки за усъвършенстване на предлагания проудкт въз основа на проведени вторични и първични проучвания.</w:t>
            </w:r>
            <w:r w:rsidRPr="001A4A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</w:t>
            </w:r>
          </w:p>
        </w:tc>
      </w:tr>
      <w:tr w:rsidR="00970370" w:rsidRPr="001A4AA6" w:rsidTr="00671961">
        <w:tc>
          <w:tcPr>
            <w:tcW w:w="10773" w:type="dxa"/>
          </w:tcPr>
          <w:p w:rsidR="00970370" w:rsidRPr="001A4AA6" w:rsidRDefault="00970370" w:rsidP="00EE02E0">
            <w:pPr>
              <w:spacing w:after="0" w:line="300" w:lineRule="auto"/>
              <w:jc w:val="both"/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</w:rPr>
              <w:t>Обект:</w:t>
            </w:r>
            <w:r w:rsidR="00EE02E0" w:rsidRPr="001A4AA6">
              <w:rPr>
                <w:rFonts w:asciiTheme="majorBidi" w:hAnsiTheme="majorBidi" w:cstheme="majorBidi"/>
                <w:bCs/>
                <w:i/>
                <w:iCs/>
              </w:rPr>
              <w:t xml:space="preserve"> Обект на изследване</w:t>
            </w:r>
            <w:r w:rsidR="00EE02E0" w:rsidRPr="001A4AA6">
              <w:rPr>
                <w:rFonts w:asciiTheme="majorBidi" w:hAnsiTheme="majorBidi" w:cstheme="majorBidi"/>
              </w:rPr>
              <w:t xml:space="preserve"> представляват МОД на туристическите райони и някои туристически агенции, действащи на българския пазар, които специализират своята дейност в предлагане на програми свързани с алтернативен туризъм. </w:t>
            </w:r>
          </w:p>
        </w:tc>
      </w:tr>
      <w:tr w:rsidR="00970370" w:rsidRPr="001A4AA6" w:rsidTr="00671961">
        <w:tc>
          <w:tcPr>
            <w:tcW w:w="10773" w:type="dxa"/>
          </w:tcPr>
          <w:p w:rsidR="00EE02E0" w:rsidRPr="001A4AA6" w:rsidRDefault="00970370" w:rsidP="00EE02E0">
            <w:pPr>
              <w:spacing w:after="0" w:line="300" w:lineRule="auto"/>
              <w:jc w:val="both"/>
              <w:rPr>
                <w:rFonts w:asciiTheme="majorBidi" w:hAnsiTheme="majorBidi" w:cstheme="majorBidi"/>
              </w:rPr>
            </w:pPr>
            <w:r w:rsidRPr="001A4AA6">
              <w:rPr>
                <w:rFonts w:asciiTheme="majorBidi" w:hAnsiTheme="majorBidi" w:cstheme="majorBidi"/>
                <w:b/>
              </w:rPr>
              <w:t>Предмет:</w:t>
            </w:r>
            <w:r w:rsidR="00EE02E0" w:rsidRPr="001A4AA6">
              <w:rPr>
                <w:rFonts w:asciiTheme="majorBidi" w:hAnsiTheme="majorBidi" w:cstheme="majorBidi"/>
                <w:bCs/>
                <w:i/>
                <w:iCs/>
              </w:rPr>
              <w:t xml:space="preserve"> Предмет на анализ</w:t>
            </w:r>
            <w:r w:rsidR="00EE02E0" w:rsidRPr="001A4AA6">
              <w:rPr>
                <w:rFonts w:asciiTheme="majorBidi" w:hAnsiTheme="majorBidi" w:cstheme="majorBidi"/>
              </w:rPr>
              <w:t xml:space="preserve"> е управлението на туристическите райони, както и на спецификата при предлагането и промоцирането на специализирани продукти характерни за съответния район.      </w:t>
            </w:r>
          </w:p>
          <w:p w:rsidR="00970370" w:rsidRPr="001A4AA6" w:rsidRDefault="00970370" w:rsidP="00EE02E0">
            <w:pPr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</w:tr>
    </w:tbl>
    <w:p w:rsidR="00671961" w:rsidRPr="001A4AA6" w:rsidRDefault="00671961" w:rsidP="00671961">
      <w:pPr>
        <w:rPr>
          <w:rFonts w:asciiTheme="majorBidi" w:hAnsiTheme="majorBidi" w:cstheme="majorBidi"/>
        </w:rPr>
      </w:pPr>
    </w:p>
    <w:p w:rsidR="00D368F4" w:rsidRPr="001A4AA6" w:rsidRDefault="00D368F4" w:rsidP="00671961">
      <w:pPr>
        <w:rPr>
          <w:rFonts w:asciiTheme="majorBidi" w:hAnsiTheme="majorBidi" w:cstheme="majorBidi"/>
        </w:rPr>
      </w:pPr>
      <w:bookmarkStart w:id="0" w:name="_GoBack"/>
      <w:bookmarkEnd w:id="0"/>
    </w:p>
    <w:sectPr w:rsidR="00D368F4" w:rsidRPr="001A4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64" w:rsidRDefault="00365D64" w:rsidP="007264DB">
      <w:pPr>
        <w:spacing w:after="0" w:line="240" w:lineRule="auto"/>
      </w:pPr>
      <w:r>
        <w:separator/>
      </w:r>
    </w:p>
  </w:endnote>
  <w:endnote w:type="continuationSeparator" w:id="0">
    <w:p w:rsidR="00365D64" w:rsidRDefault="00365D64" w:rsidP="007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xcelciorCyr"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64" w:rsidRDefault="00365D64" w:rsidP="007264DB">
      <w:pPr>
        <w:spacing w:after="0" w:line="240" w:lineRule="auto"/>
      </w:pPr>
      <w:r>
        <w:separator/>
      </w:r>
    </w:p>
  </w:footnote>
  <w:footnote w:type="continuationSeparator" w:id="0">
    <w:p w:rsidR="00365D64" w:rsidRDefault="00365D64" w:rsidP="0072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DB" w:rsidRPr="007E2C89" w:rsidRDefault="007264DB" w:rsidP="007264DB">
    <w:pPr>
      <w:pStyle w:val="21"/>
      <w:ind w:right="-360"/>
      <w:rPr>
        <w:rFonts w:asciiTheme="majorBidi" w:hAnsiTheme="majorBidi" w:cstheme="majorBidi"/>
        <w:i/>
        <w:iCs/>
      </w:rPr>
    </w:pPr>
  </w:p>
  <w:p w:rsidR="007264DB" w:rsidRPr="007E2C89" w:rsidRDefault="007264DB" w:rsidP="007264DB">
    <w:pPr>
      <w:pStyle w:val="NormalBDS"/>
      <w:widowControl/>
      <w:spacing w:line="240" w:lineRule="auto"/>
      <w:ind w:right="-630"/>
      <w:rPr>
        <w:rFonts w:asciiTheme="majorBidi" w:hAnsiTheme="majorBidi" w:cstheme="majorBidi"/>
        <w:b/>
        <w:bCs/>
        <w:caps/>
        <w:sz w:val="22"/>
        <w:szCs w:val="22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BBB"/>
    <w:multiLevelType w:val="hybridMultilevel"/>
    <w:tmpl w:val="9D90224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E02"/>
    <w:multiLevelType w:val="hybridMultilevel"/>
    <w:tmpl w:val="D300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048"/>
    <w:multiLevelType w:val="hybridMultilevel"/>
    <w:tmpl w:val="88D24068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243F6"/>
    <w:multiLevelType w:val="hybridMultilevel"/>
    <w:tmpl w:val="CCB839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4A6"/>
    <w:multiLevelType w:val="multilevel"/>
    <w:tmpl w:val="60C8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3E0721"/>
    <w:multiLevelType w:val="hybridMultilevel"/>
    <w:tmpl w:val="7F902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2131"/>
    <w:multiLevelType w:val="hybridMultilevel"/>
    <w:tmpl w:val="897CB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C19"/>
    <w:multiLevelType w:val="hybridMultilevel"/>
    <w:tmpl w:val="3C481F4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A080B"/>
    <w:multiLevelType w:val="hybridMultilevel"/>
    <w:tmpl w:val="869806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FF4977"/>
    <w:multiLevelType w:val="hybridMultilevel"/>
    <w:tmpl w:val="488CA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194B"/>
    <w:multiLevelType w:val="hybridMultilevel"/>
    <w:tmpl w:val="0F7A2D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7459"/>
    <w:multiLevelType w:val="hybridMultilevel"/>
    <w:tmpl w:val="491C4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01DC"/>
    <w:multiLevelType w:val="hybridMultilevel"/>
    <w:tmpl w:val="FDB8444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CB0395"/>
    <w:multiLevelType w:val="hybridMultilevel"/>
    <w:tmpl w:val="1096A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0C06"/>
    <w:multiLevelType w:val="hybridMultilevel"/>
    <w:tmpl w:val="D220970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24194"/>
    <w:multiLevelType w:val="hybridMultilevel"/>
    <w:tmpl w:val="272E73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7E6E32"/>
    <w:multiLevelType w:val="hybridMultilevel"/>
    <w:tmpl w:val="2F483946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14B49"/>
    <w:multiLevelType w:val="hybridMultilevel"/>
    <w:tmpl w:val="C67886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4517"/>
    <w:multiLevelType w:val="hybridMultilevel"/>
    <w:tmpl w:val="C7663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1C81"/>
    <w:multiLevelType w:val="hybridMultilevel"/>
    <w:tmpl w:val="605AE3B6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D2064"/>
    <w:multiLevelType w:val="hybridMultilevel"/>
    <w:tmpl w:val="CE0E96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47BB6"/>
    <w:multiLevelType w:val="hybridMultilevel"/>
    <w:tmpl w:val="07C2F7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0B89"/>
    <w:multiLevelType w:val="hybridMultilevel"/>
    <w:tmpl w:val="8C529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540D"/>
    <w:multiLevelType w:val="hybridMultilevel"/>
    <w:tmpl w:val="E7680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4E506">
      <w:numFmt w:val="bullet"/>
      <w:lvlText w:val="•"/>
      <w:lvlJc w:val="left"/>
      <w:pPr>
        <w:ind w:left="1440" w:hanging="360"/>
      </w:pPr>
      <w:rPr>
        <w:rFonts w:ascii="TimesNewRomanPSMT" w:eastAsia="Calibri" w:hAnsi="TimesNewRomanPSMT" w:cs="TimesNewRomanPSMT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77A6"/>
    <w:multiLevelType w:val="hybridMultilevel"/>
    <w:tmpl w:val="D994BC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727B3"/>
    <w:multiLevelType w:val="hybridMultilevel"/>
    <w:tmpl w:val="8082914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30EE1"/>
    <w:multiLevelType w:val="hybridMultilevel"/>
    <w:tmpl w:val="BADC1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2FF7"/>
    <w:multiLevelType w:val="hybridMultilevel"/>
    <w:tmpl w:val="81E00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5035F"/>
    <w:multiLevelType w:val="hybridMultilevel"/>
    <w:tmpl w:val="04D80F40"/>
    <w:lvl w:ilvl="0" w:tplc="8D187A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33AA7"/>
    <w:multiLevelType w:val="hybridMultilevel"/>
    <w:tmpl w:val="389AC810"/>
    <w:lvl w:ilvl="0" w:tplc="DE10A3AA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1B1664"/>
    <w:multiLevelType w:val="hybridMultilevel"/>
    <w:tmpl w:val="8020AF24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953C6A"/>
    <w:multiLevelType w:val="hybridMultilevel"/>
    <w:tmpl w:val="ED186C3A"/>
    <w:lvl w:ilvl="0" w:tplc="29528B48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0B5249"/>
    <w:multiLevelType w:val="hybridMultilevel"/>
    <w:tmpl w:val="E8C6A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B74"/>
    <w:multiLevelType w:val="hybridMultilevel"/>
    <w:tmpl w:val="99DAE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1536C"/>
    <w:multiLevelType w:val="hybridMultilevel"/>
    <w:tmpl w:val="D34ED9A8"/>
    <w:lvl w:ilvl="0" w:tplc="8D187AC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F09E0"/>
    <w:multiLevelType w:val="hybridMultilevel"/>
    <w:tmpl w:val="07441A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35728"/>
    <w:multiLevelType w:val="hybridMultilevel"/>
    <w:tmpl w:val="4656C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495CB7"/>
    <w:multiLevelType w:val="hybridMultilevel"/>
    <w:tmpl w:val="2B0E1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45864"/>
    <w:multiLevelType w:val="hybridMultilevel"/>
    <w:tmpl w:val="5A06FE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C5A04"/>
    <w:multiLevelType w:val="hybridMultilevel"/>
    <w:tmpl w:val="3EAA5DF6"/>
    <w:lvl w:ilvl="0" w:tplc="112411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984450"/>
    <w:multiLevelType w:val="hybridMultilevel"/>
    <w:tmpl w:val="E258F84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11"/>
  </w:num>
  <w:num w:numId="5">
    <w:abstractNumId w:val="6"/>
  </w:num>
  <w:num w:numId="6">
    <w:abstractNumId w:val="18"/>
  </w:num>
  <w:num w:numId="7">
    <w:abstractNumId w:val="23"/>
  </w:num>
  <w:num w:numId="8">
    <w:abstractNumId w:val="22"/>
  </w:num>
  <w:num w:numId="9">
    <w:abstractNumId w:val="27"/>
  </w:num>
  <w:num w:numId="10">
    <w:abstractNumId w:val="4"/>
  </w:num>
  <w:num w:numId="11">
    <w:abstractNumId w:val="10"/>
  </w:num>
  <w:num w:numId="12">
    <w:abstractNumId w:val="21"/>
  </w:num>
  <w:num w:numId="13">
    <w:abstractNumId w:val="5"/>
  </w:num>
  <w:num w:numId="14">
    <w:abstractNumId w:val="2"/>
  </w:num>
  <w:num w:numId="15">
    <w:abstractNumId w:val="40"/>
  </w:num>
  <w:num w:numId="16">
    <w:abstractNumId w:val="35"/>
  </w:num>
  <w:num w:numId="17">
    <w:abstractNumId w:val="1"/>
  </w:num>
  <w:num w:numId="18">
    <w:abstractNumId w:val="36"/>
  </w:num>
  <w:num w:numId="19">
    <w:abstractNumId w:val="17"/>
  </w:num>
  <w:num w:numId="20">
    <w:abstractNumId w:val="7"/>
  </w:num>
  <w:num w:numId="21">
    <w:abstractNumId w:val="26"/>
  </w:num>
  <w:num w:numId="22">
    <w:abstractNumId w:val="38"/>
  </w:num>
  <w:num w:numId="23">
    <w:abstractNumId w:val="13"/>
  </w:num>
  <w:num w:numId="24">
    <w:abstractNumId w:val="15"/>
  </w:num>
  <w:num w:numId="25">
    <w:abstractNumId w:val="9"/>
  </w:num>
  <w:num w:numId="26">
    <w:abstractNumId w:val="0"/>
  </w:num>
  <w:num w:numId="27">
    <w:abstractNumId w:val="20"/>
  </w:num>
  <w:num w:numId="28">
    <w:abstractNumId w:val="32"/>
  </w:num>
  <w:num w:numId="29">
    <w:abstractNumId w:val="34"/>
  </w:num>
  <w:num w:numId="30">
    <w:abstractNumId w:val="28"/>
  </w:num>
  <w:num w:numId="31">
    <w:abstractNumId w:val="12"/>
  </w:num>
  <w:num w:numId="32">
    <w:abstractNumId w:val="29"/>
  </w:num>
  <w:num w:numId="33">
    <w:abstractNumId w:val="14"/>
  </w:num>
  <w:num w:numId="34">
    <w:abstractNumId w:val="25"/>
  </w:num>
  <w:num w:numId="35">
    <w:abstractNumId w:val="30"/>
  </w:num>
  <w:num w:numId="36">
    <w:abstractNumId w:val="24"/>
  </w:num>
  <w:num w:numId="37">
    <w:abstractNumId w:val="16"/>
  </w:num>
  <w:num w:numId="38">
    <w:abstractNumId w:val="31"/>
  </w:num>
  <w:num w:numId="39">
    <w:abstractNumId w:val="37"/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62"/>
    <w:rsid w:val="000B0614"/>
    <w:rsid w:val="00115161"/>
    <w:rsid w:val="00125344"/>
    <w:rsid w:val="001538E0"/>
    <w:rsid w:val="001A4AA6"/>
    <w:rsid w:val="0022036C"/>
    <w:rsid w:val="0023387A"/>
    <w:rsid w:val="00257762"/>
    <w:rsid w:val="00283320"/>
    <w:rsid w:val="00365D64"/>
    <w:rsid w:val="003F1464"/>
    <w:rsid w:val="0053007B"/>
    <w:rsid w:val="0053741D"/>
    <w:rsid w:val="00671961"/>
    <w:rsid w:val="007103DC"/>
    <w:rsid w:val="007264DB"/>
    <w:rsid w:val="00760920"/>
    <w:rsid w:val="00822033"/>
    <w:rsid w:val="0088431D"/>
    <w:rsid w:val="00970370"/>
    <w:rsid w:val="009977AC"/>
    <w:rsid w:val="00AD22D3"/>
    <w:rsid w:val="00BD4C45"/>
    <w:rsid w:val="00C94397"/>
    <w:rsid w:val="00CE62A9"/>
    <w:rsid w:val="00CF071D"/>
    <w:rsid w:val="00D368F4"/>
    <w:rsid w:val="00DC64C4"/>
    <w:rsid w:val="00EE02E0"/>
    <w:rsid w:val="00FC3BA5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C0CC"/>
  <w15:chartTrackingRefBased/>
  <w15:docId w15:val="{9A6F9179-F360-407B-887C-D6D23DD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ootnote Text Char Char Char Char,Footnote Text Char Char Char,single space, Car Car,stile 1,Footnote1,Footnote2,Footnote3,Footnote4,Footnote5,Footnote6,Footnote7,Footnote8,Footnote9,Footnote10,Footnote11,Footnote21"/>
    <w:basedOn w:val="a"/>
    <w:link w:val="a4"/>
    <w:uiPriority w:val="99"/>
    <w:unhideWhenUsed/>
    <w:qFormat/>
    <w:rsid w:val="007264D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aliases w:val="Fußnotentext arial Знак,Footnote Text Char Char Char Char Знак,Footnote Text Char Char Char Знак,single space Знак, Car Car Знак,stile 1 Знак,Footnote1 Знак,Footnote2 Знак,Footnote3 Знак,Footnote4 Знак,Footnote5 Знак,Footnote6 Знак"/>
    <w:basedOn w:val="a0"/>
    <w:link w:val="a3"/>
    <w:uiPriority w:val="99"/>
    <w:qFormat/>
    <w:rsid w:val="007264DB"/>
    <w:rPr>
      <w:sz w:val="20"/>
      <w:szCs w:val="20"/>
    </w:rPr>
  </w:style>
  <w:style w:type="character" w:styleId="a5">
    <w:name w:val="footnote reference"/>
    <w:aliases w:val="Footnote symbol"/>
    <w:basedOn w:val="a0"/>
    <w:uiPriority w:val="99"/>
    <w:unhideWhenUsed/>
    <w:qFormat/>
    <w:rsid w:val="007264DB"/>
    <w:rPr>
      <w:vertAlign w:val="superscript"/>
    </w:rPr>
  </w:style>
  <w:style w:type="paragraph" w:customStyle="1" w:styleId="NormalBDS">
    <w:name w:val="Normal BDS"/>
    <w:basedOn w:val="a"/>
    <w:uiPriority w:val="99"/>
    <w:rsid w:val="007264DB"/>
    <w:pPr>
      <w:widowControl w:val="0"/>
      <w:spacing w:after="0" w:line="360" w:lineRule="auto"/>
      <w:jc w:val="both"/>
    </w:pPr>
    <w:rPr>
      <w:rFonts w:ascii="TimokU" w:eastAsia="Times New Roman" w:hAnsi="TimokU" w:cs="TimokU"/>
      <w:sz w:val="24"/>
      <w:szCs w:val="24"/>
      <w:lang w:val="en-US" w:eastAsia="bg-BG"/>
    </w:rPr>
  </w:style>
  <w:style w:type="character" w:styleId="a6">
    <w:name w:val="Hyperlink"/>
    <w:basedOn w:val="a0"/>
    <w:uiPriority w:val="99"/>
    <w:unhideWhenUsed/>
    <w:rsid w:val="007264DB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72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endnote text"/>
    <w:basedOn w:val="a"/>
    <w:link w:val="aa"/>
    <w:uiPriority w:val="99"/>
    <w:semiHidden/>
    <w:unhideWhenUsed/>
    <w:rsid w:val="007264DB"/>
    <w:pPr>
      <w:spacing w:after="0" w:line="240" w:lineRule="auto"/>
    </w:pPr>
    <w:rPr>
      <w:sz w:val="20"/>
      <w:szCs w:val="20"/>
    </w:rPr>
  </w:style>
  <w:style w:type="character" w:customStyle="1" w:styleId="aa">
    <w:name w:val="Текст на бележка в края Знак"/>
    <w:basedOn w:val="a0"/>
    <w:link w:val="a9"/>
    <w:uiPriority w:val="99"/>
    <w:semiHidden/>
    <w:rsid w:val="007264DB"/>
    <w:rPr>
      <w:sz w:val="20"/>
      <w:szCs w:val="20"/>
    </w:rPr>
  </w:style>
  <w:style w:type="paragraph" w:styleId="ab">
    <w:name w:val="List Paragraph"/>
    <w:basedOn w:val="a"/>
    <w:uiPriority w:val="99"/>
    <w:qFormat/>
    <w:rsid w:val="007264DB"/>
    <w:pPr>
      <w:ind w:left="720"/>
      <w:contextualSpacing/>
    </w:pPr>
    <w:rPr>
      <w:lang w:val="en-US"/>
    </w:rPr>
  </w:style>
  <w:style w:type="character" w:styleId="ac">
    <w:name w:val="Emphasis"/>
    <w:basedOn w:val="a0"/>
    <w:uiPriority w:val="20"/>
    <w:qFormat/>
    <w:rsid w:val="007264DB"/>
    <w:rPr>
      <w:i/>
      <w:iCs/>
    </w:rPr>
  </w:style>
  <w:style w:type="paragraph" w:customStyle="1" w:styleId="Default">
    <w:name w:val="Default"/>
    <w:rsid w:val="0072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d">
    <w:name w:val="header"/>
    <w:basedOn w:val="a"/>
    <w:link w:val="ae"/>
    <w:uiPriority w:val="99"/>
    <w:unhideWhenUsed/>
    <w:rsid w:val="0072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7264DB"/>
  </w:style>
  <w:style w:type="paragraph" w:styleId="af">
    <w:name w:val="footer"/>
    <w:basedOn w:val="a"/>
    <w:link w:val="af0"/>
    <w:uiPriority w:val="99"/>
    <w:unhideWhenUsed/>
    <w:rsid w:val="0072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7264DB"/>
  </w:style>
  <w:style w:type="paragraph" w:styleId="2">
    <w:name w:val="Body Text Indent 2"/>
    <w:basedOn w:val="a"/>
    <w:link w:val="20"/>
    <w:uiPriority w:val="99"/>
    <w:rsid w:val="007264DB"/>
    <w:pPr>
      <w:spacing w:after="0" w:line="240" w:lineRule="auto"/>
      <w:ind w:firstLine="720"/>
      <w:jc w:val="both"/>
    </w:pPr>
    <w:rPr>
      <w:rFonts w:ascii="ExcelciorCyr" w:eastAsia="Times New Roman" w:hAnsi="ExcelciorCyr" w:cs="ExcelciorCyr"/>
      <w:lang w:eastAsia="bg-BG"/>
    </w:rPr>
  </w:style>
  <w:style w:type="character" w:customStyle="1" w:styleId="20">
    <w:name w:val="Основен текст с отстъп 2 Знак"/>
    <w:basedOn w:val="a0"/>
    <w:link w:val="2"/>
    <w:uiPriority w:val="99"/>
    <w:rsid w:val="007264DB"/>
    <w:rPr>
      <w:rFonts w:ascii="ExcelciorCyr" w:eastAsia="Times New Roman" w:hAnsi="ExcelciorCyr" w:cs="ExcelciorCyr"/>
      <w:lang w:eastAsia="bg-BG"/>
    </w:rPr>
  </w:style>
  <w:style w:type="paragraph" w:styleId="21">
    <w:name w:val="Body Text 2"/>
    <w:basedOn w:val="a"/>
    <w:link w:val="22"/>
    <w:uiPriority w:val="99"/>
    <w:rsid w:val="007264DB"/>
    <w:pPr>
      <w:spacing w:after="0" w:line="240" w:lineRule="auto"/>
      <w:jc w:val="both"/>
    </w:pPr>
    <w:rPr>
      <w:rFonts w:ascii="ExcelciorCyr" w:eastAsia="Times New Roman" w:hAnsi="ExcelciorCyr" w:cs="ExcelciorCyr"/>
      <w:lang w:eastAsia="bg-BG"/>
    </w:rPr>
  </w:style>
  <w:style w:type="character" w:customStyle="1" w:styleId="22">
    <w:name w:val="Основен текст 2 Знак"/>
    <w:basedOn w:val="a0"/>
    <w:link w:val="21"/>
    <w:uiPriority w:val="99"/>
    <w:rsid w:val="007264DB"/>
    <w:rPr>
      <w:rFonts w:ascii="ExcelciorCyr" w:eastAsia="Times New Roman" w:hAnsi="ExcelciorCyr" w:cs="ExcelciorCyr"/>
      <w:lang w:eastAsia="bg-BG"/>
    </w:rPr>
  </w:style>
  <w:style w:type="character" w:customStyle="1" w:styleId="a8">
    <w:name w:val="Без разредка Знак"/>
    <w:link w:val="a7"/>
    <w:uiPriority w:val="99"/>
    <w:rsid w:val="007609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1">
    <w:name w:val="Normal (Web)"/>
    <w:basedOn w:val="a"/>
    <w:uiPriority w:val="99"/>
    <w:unhideWhenUsed/>
    <w:rsid w:val="001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ps">
    <w:name w:val="hps"/>
    <w:basedOn w:val="a0"/>
    <w:rsid w:val="00671961"/>
    <w:rPr>
      <w:rFonts w:cs="Times New Roman"/>
    </w:rPr>
  </w:style>
  <w:style w:type="character" w:customStyle="1" w:styleId="shorttext">
    <w:name w:val="short_text"/>
    <w:basedOn w:val="a0"/>
    <w:rsid w:val="00671961"/>
  </w:style>
  <w:style w:type="paragraph" w:customStyle="1" w:styleId="OiaeaeiYiio2">
    <w:name w:val="O?ia eaeiYiio 2"/>
    <w:basedOn w:val="a"/>
    <w:rsid w:val="0082203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YANEVA</dc:creator>
  <cp:keywords/>
  <dc:description/>
  <cp:lastModifiedBy>Svetoslav Kaleychev</cp:lastModifiedBy>
  <cp:revision>9</cp:revision>
  <dcterms:created xsi:type="dcterms:W3CDTF">2019-01-09T18:20:00Z</dcterms:created>
  <dcterms:modified xsi:type="dcterms:W3CDTF">2019-11-16T12:44:00Z</dcterms:modified>
</cp:coreProperties>
</file>